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3E2299" w:rsidRPr="003627CE" w:rsidRDefault="003627CE">
      <w:pPr>
        <w:rPr>
          <w:lang w:val="es-UY"/>
        </w:rPr>
      </w:pPr>
      <w:r w:rsidRPr="003627CE">
        <w:rPr>
          <w:b/>
          <w:lang w:val="es-UY"/>
        </w:rPr>
        <w:t>REUNION INTERETAF 27/10/2015</w:t>
      </w:r>
    </w:p>
    <w:p w:rsidR="003E2299" w:rsidRPr="003627CE" w:rsidRDefault="003E2299">
      <w:pPr>
        <w:rPr>
          <w:lang w:val="es-UY"/>
        </w:rPr>
      </w:pPr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 xml:space="preserve">Encuentro entre equipos ETAF con el objetivo de poner en conocimiento lo conversado en la reunión con autoridades del Programa y la Ministra de Desarrollo Social en la que estuvieron presentes: </w:t>
      </w:r>
    </w:p>
    <w:p w:rsidR="003E2299" w:rsidRPr="003627CE" w:rsidRDefault="003E2299">
      <w:pPr>
        <w:rPr>
          <w:lang w:val="es-UY"/>
        </w:rPr>
      </w:pPr>
    </w:p>
    <w:p w:rsidR="003E2299" w:rsidRPr="003627CE" w:rsidRDefault="003627CE">
      <w:pPr>
        <w:rPr>
          <w:lang w:val="es-UY"/>
        </w:rPr>
      </w:pPr>
      <w:r w:rsidRPr="003627CE">
        <w:rPr>
          <w:u w:val="single"/>
          <w:lang w:val="es-UY"/>
        </w:rPr>
        <w:t>Por MIDES:</w:t>
      </w:r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>Ministra Marina Arismendi</w:t>
      </w:r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>Mayra Aldama</w:t>
      </w:r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 xml:space="preserve">Virginia </w:t>
      </w:r>
      <w:proofErr w:type="spellStart"/>
      <w:r w:rsidRPr="003627CE">
        <w:rPr>
          <w:lang w:val="es-UY"/>
        </w:rPr>
        <w:t>Alvarez</w:t>
      </w:r>
      <w:proofErr w:type="spellEnd"/>
    </w:p>
    <w:p w:rsidR="003E2299" w:rsidRPr="003627CE" w:rsidRDefault="003627CE">
      <w:pPr>
        <w:rPr>
          <w:lang w:val="es-UY"/>
        </w:rPr>
      </w:pPr>
      <w:r w:rsidRPr="003627CE">
        <w:rPr>
          <w:u w:val="single"/>
          <w:lang w:val="es-UY"/>
        </w:rPr>
        <w:t>Por INAU:</w:t>
      </w:r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>Marina Cal</w:t>
      </w:r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 xml:space="preserve">Diego </w:t>
      </w:r>
      <w:proofErr w:type="spellStart"/>
      <w:r w:rsidRPr="003627CE">
        <w:rPr>
          <w:lang w:val="es-UY"/>
        </w:rPr>
        <w:t>Lapey</w:t>
      </w:r>
      <w:r w:rsidRPr="003627CE">
        <w:rPr>
          <w:lang w:val="es-UY"/>
        </w:rPr>
        <w:t>re</w:t>
      </w:r>
      <w:proofErr w:type="spellEnd"/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 xml:space="preserve">Marisa </w:t>
      </w:r>
      <w:proofErr w:type="spellStart"/>
      <w:r w:rsidRPr="003627CE">
        <w:rPr>
          <w:lang w:val="es-UY"/>
        </w:rPr>
        <w:t>Lindner</w:t>
      </w:r>
      <w:proofErr w:type="spellEnd"/>
    </w:p>
    <w:p w:rsidR="003E2299" w:rsidRPr="003627CE" w:rsidRDefault="003E2299">
      <w:pPr>
        <w:rPr>
          <w:lang w:val="es-UY"/>
        </w:rPr>
      </w:pPr>
    </w:p>
    <w:p w:rsidR="003E2299" w:rsidRPr="003627CE" w:rsidRDefault="003627CE">
      <w:pPr>
        <w:rPr>
          <w:lang w:val="es-UY"/>
        </w:rPr>
      </w:pPr>
      <w:r w:rsidRPr="003627CE">
        <w:rPr>
          <w:u w:val="single"/>
          <w:lang w:val="es-UY"/>
        </w:rPr>
        <w:t>Por los equipo</w:t>
      </w:r>
      <w:r>
        <w:rPr>
          <w:u w:val="single"/>
          <w:lang w:val="es-UY"/>
        </w:rPr>
        <w:t>s</w:t>
      </w:r>
      <w:r w:rsidRPr="003627CE">
        <w:rPr>
          <w:u w:val="single"/>
          <w:lang w:val="es-UY"/>
        </w:rPr>
        <w:t xml:space="preserve"> ETAF y OSC:</w:t>
      </w:r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>ANONG</w:t>
      </w:r>
    </w:p>
    <w:p w:rsidR="003E2299" w:rsidRPr="003627CE" w:rsidRDefault="003627CE">
      <w:pPr>
        <w:rPr>
          <w:lang w:val="es-UY"/>
        </w:rPr>
      </w:pPr>
      <w:proofErr w:type="spellStart"/>
      <w:r w:rsidRPr="003627CE">
        <w:rPr>
          <w:lang w:val="es-UY"/>
        </w:rPr>
        <w:t>Gurises</w:t>
      </w:r>
      <w:proofErr w:type="spellEnd"/>
      <w:r w:rsidRPr="003627CE">
        <w:rPr>
          <w:lang w:val="es-UY"/>
        </w:rPr>
        <w:t xml:space="preserve"> Unidos</w:t>
      </w:r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>ACJ</w:t>
      </w:r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>Cooperativa Hincapié</w:t>
      </w:r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>Grupo 42 (Tacuarembó)</w:t>
      </w:r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>Educación Solidaria</w:t>
      </w:r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 xml:space="preserve"> </w:t>
      </w:r>
    </w:p>
    <w:p w:rsidR="003E2299" w:rsidRPr="003627CE" w:rsidRDefault="003E2299">
      <w:pPr>
        <w:rPr>
          <w:lang w:val="es-UY"/>
        </w:rPr>
      </w:pPr>
    </w:p>
    <w:p w:rsidR="003E2299" w:rsidRPr="003627CE" w:rsidRDefault="003627CE">
      <w:pPr>
        <w:rPr>
          <w:lang w:val="es-UY"/>
        </w:rPr>
      </w:pPr>
      <w:r w:rsidRPr="003627CE">
        <w:rPr>
          <w:u w:val="single"/>
          <w:lang w:val="es-UY"/>
        </w:rPr>
        <w:t>Resumen de la Reunión realizada</w:t>
      </w:r>
      <w:r w:rsidRPr="003627CE">
        <w:rPr>
          <w:u w:val="single"/>
          <w:lang w:val="es-UY"/>
        </w:rPr>
        <w:t xml:space="preserve"> entre representantes de equipos ETAF, autoridades de MIDES e INAU y la Ministra de Desarrollo Social:</w:t>
      </w:r>
    </w:p>
    <w:p w:rsidR="003E2299" w:rsidRPr="003627CE" w:rsidRDefault="003E2299">
      <w:pPr>
        <w:rPr>
          <w:lang w:val="es-UY"/>
        </w:rPr>
      </w:pPr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>De la reunión concretada el miércoles 21 de octubre de 2015 se desprenden dos cuestiones principalmente:</w:t>
      </w:r>
    </w:p>
    <w:p w:rsidR="003E2299" w:rsidRPr="003627CE" w:rsidRDefault="003627CE">
      <w:pPr>
        <w:numPr>
          <w:ilvl w:val="0"/>
          <w:numId w:val="3"/>
        </w:numPr>
        <w:ind w:hanging="360"/>
        <w:contextualSpacing/>
        <w:rPr>
          <w:lang w:val="es-UY"/>
        </w:rPr>
      </w:pPr>
      <w:r w:rsidRPr="003627CE">
        <w:rPr>
          <w:lang w:val="es-UY"/>
        </w:rPr>
        <w:t xml:space="preserve">La continuidad del Programa, lo cual está </w:t>
      </w:r>
      <w:proofErr w:type="spellStart"/>
      <w:r w:rsidRPr="003627CE">
        <w:rPr>
          <w:lang w:val="es-UY"/>
        </w:rPr>
        <w:t>inclu</w:t>
      </w:r>
      <w:r w:rsidRPr="003627CE">
        <w:rPr>
          <w:lang w:val="es-UY"/>
        </w:rPr>
        <w:t>ído</w:t>
      </w:r>
      <w:proofErr w:type="spellEnd"/>
      <w:r w:rsidRPr="003627CE">
        <w:rPr>
          <w:lang w:val="es-UY"/>
        </w:rPr>
        <w:t xml:space="preserve"> dentro del presupuesto.</w:t>
      </w:r>
    </w:p>
    <w:p w:rsidR="003E2299" w:rsidRPr="003627CE" w:rsidRDefault="003627CE">
      <w:pPr>
        <w:numPr>
          <w:ilvl w:val="0"/>
          <w:numId w:val="3"/>
        </w:numPr>
        <w:ind w:hanging="360"/>
        <w:contextualSpacing/>
        <w:rPr>
          <w:lang w:val="es-UY"/>
        </w:rPr>
      </w:pPr>
      <w:r w:rsidRPr="003627CE">
        <w:rPr>
          <w:lang w:val="es-UY"/>
        </w:rPr>
        <w:t xml:space="preserve">La creación de un espacio de negociación entre representantes de los equipos ETAF y autoridades, el </w:t>
      </w:r>
      <w:proofErr w:type="spellStart"/>
      <w:r w:rsidRPr="003627CE">
        <w:rPr>
          <w:lang w:val="es-UY"/>
        </w:rPr>
        <w:t>cuál</w:t>
      </w:r>
      <w:proofErr w:type="spellEnd"/>
      <w:r w:rsidRPr="003627CE">
        <w:rPr>
          <w:lang w:val="es-UY"/>
        </w:rPr>
        <w:t xml:space="preserve"> aún no está definido en su funcionamiento y modalidad de implementación.</w:t>
      </w:r>
    </w:p>
    <w:p w:rsidR="003E2299" w:rsidRPr="003627CE" w:rsidRDefault="003E2299">
      <w:pPr>
        <w:rPr>
          <w:lang w:val="es-UY"/>
        </w:rPr>
      </w:pPr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 xml:space="preserve">En el encuentro surge un intercambio sobre las características que tendría la mesa que se conformará: debería estar integrada por directivos pues se considera clave la presencia de la subsecretaria de la Ministra para que pueda transmitir el intercambio a </w:t>
      </w:r>
      <w:r w:rsidRPr="003627CE">
        <w:rPr>
          <w:lang w:val="es-UY"/>
        </w:rPr>
        <w:t xml:space="preserve">las más grandes autoridades en clave política. </w:t>
      </w:r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>La conformación de la mesa debería ser una cuestión bien delineada, que persiga el objetivo de lograr negociar sobre muchos cambios que hay a nivel del Programa. La mesa no debería ser de carácter consultivo.</w:t>
      </w:r>
      <w:r w:rsidRPr="003627CE">
        <w:rPr>
          <w:lang w:val="es-UY"/>
        </w:rPr>
        <w:t xml:space="preserve"> </w:t>
      </w:r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 xml:space="preserve">Otro punto importante de intercambio fue la ecuación: Nº de familias-horas-tipo de intervención, a lo cual la Ministra refirió que los tiempos son irrelevantes frente a las tareas a realizar, dentro </w:t>
      </w:r>
      <w:r w:rsidRPr="003627CE">
        <w:rPr>
          <w:lang w:val="es-UY"/>
        </w:rPr>
        <w:lastRenderedPageBreak/>
        <w:t>de los movimientos que se introducen considera importan</w:t>
      </w:r>
      <w:r w:rsidRPr="003627CE">
        <w:rPr>
          <w:lang w:val="es-UY"/>
        </w:rPr>
        <w:t xml:space="preserve">te hacer hincapié en los objetivos de la intervención. </w:t>
      </w:r>
    </w:p>
    <w:p w:rsidR="003E2299" w:rsidRPr="003627CE" w:rsidRDefault="003E2299">
      <w:pPr>
        <w:rPr>
          <w:lang w:val="es-UY"/>
        </w:rPr>
      </w:pPr>
    </w:p>
    <w:p w:rsidR="003E2299" w:rsidRDefault="003627CE">
      <w:r>
        <w:rPr>
          <w:u w:val="single"/>
        </w:rPr>
        <w:t xml:space="preserve">La </w:t>
      </w:r>
      <w:proofErr w:type="spellStart"/>
      <w:r>
        <w:rPr>
          <w:u w:val="single"/>
        </w:rPr>
        <w:t>Ministra</w:t>
      </w:r>
      <w:proofErr w:type="spellEnd"/>
      <w:r>
        <w:rPr>
          <w:u w:val="single"/>
        </w:rPr>
        <w:t xml:space="preserve"> </w:t>
      </w:r>
      <w:proofErr w:type="spellStart"/>
      <w:r>
        <w:rPr>
          <w:u w:val="single"/>
        </w:rPr>
        <w:t>hizo</w:t>
      </w:r>
      <w:proofErr w:type="spellEnd"/>
      <w:r>
        <w:rPr>
          <w:u w:val="single"/>
        </w:rPr>
        <w:t xml:space="preserve"> </w:t>
      </w:r>
      <w:proofErr w:type="spellStart"/>
      <w:r>
        <w:rPr>
          <w:u w:val="single"/>
        </w:rPr>
        <w:t>referencia</w:t>
      </w:r>
      <w:proofErr w:type="spellEnd"/>
      <w:r>
        <w:t xml:space="preserve">: </w:t>
      </w:r>
    </w:p>
    <w:p w:rsidR="003627CE" w:rsidRDefault="003627CE"/>
    <w:p w:rsidR="003E2299" w:rsidRPr="003627CE" w:rsidRDefault="003627CE">
      <w:pPr>
        <w:numPr>
          <w:ilvl w:val="0"/>
          <w:numId w:val="4"/>
        </w:numPr>
        <w:ind w:hanging="360"/>
        <w:contextualSpacing/>
        <w:rPr>
          <w:lang w:val="es-UY"/>
        </w:rPr>
      </w:pPr>
      <w:r w:rsidRPr="003627CE">
        <w:rPr>
          <w:lang w:val="es-UY"/>
        </w:rPr>
        <w:t xml:space="preserve">La </w:t>
      </w:r>
      <w:proofErr w:type="spellStart"/>
      <w:r w:rsidRPr="003627CE">
        <w:rPr>
          <w:lang w:val="es-UY"/>
        </w:rPr>
        <w:t>intersectorialidad</w:t>
      </w:r>
      <w:proofErr w:type="spellEnd"/>
      <w:r w:rsidRPr="003627CE">
        <w:rPr>
          <w:lang w:val="es-UY"/>
        </w:rPr>
        <w:t xml:space="preserve"> como un verdadero desafío, manifestando conocer la situación real y las grandes dificultades para llevar adelante estrategias desde este enfoque. </w:t>
      </w:r>
    </w:p>
    <w:p w:rsidR="003E2299" w:rsidRPr="003627CE" w:rsidRDefault="003627CE">
      <w:pPr>
        <w:numPr>
          <w:ilvl w:val="0"/>
          <w:numId w:val="4"/>
        </w:numPr>
        <w:ind w:hanging="360"/>
        <w:contextualSpacing/>
        <w:rPr>
          <w:lang w:val="es-UY"/>
        </w:rPr>
      </w:pPr>
      <w:r w:rsidRPr="003627CE">
        <w:rPr>
          <w:lang w:val="es-UY"/>
        </w:rPr>
        <w:t>Destacó la importancia del Q-</w:t>
      </w:r>
      <w:proofErr w:type="spellStart"/>
      <w:r w:rsidRPr="003627CE">
        <w:rPr>
          <w:lang w:val="es-UY"/>
        </w:rPr>
        <w:t>flow</w:t>
      </w:r>
      <w:proofErr w:type="spellEnd"/>
      <w:r w:rsidRPr="003627CE">
        <w:rPr>
          <w:lang w:val="es-UY"/>
        </w:rPr>
        <w:t xml:space="preserve"> como herramienta.</w:t>
      </w:r>
    </w:p>
    <w:p w:rsidR="003E2299" w:rsidRPr="003627CE" w:rsidRDefault="003627CE">
      <w:pPr>
        <w:numPr>
          <w:ilvl w:val="0"/>
          <w:numId w:val="4"/>
        </w:numPr>
        <w:ind w:hanging="360"/>
        <w:contextualSpacing/>
        <w:rPr>
          <w:lang w:val="es-UY"/>
        </w:rPr>
      </w:pPr>
      <w:r w:rsidRPr="003627CE">
        <w:rPr>
          <w:lang w:val="es-UY"/>
        </w:rPr>
        <w:t>La disposición a trabajar en conjunto a través de la mesa.</w:t>
      </w:r>
    </w:p>
    <w:p w:rsidR="003E2299" w:rsidRPr="003627CE" w:rsidRDefault="003627CE">
      <w:pPr>
        <w:numPr>
          <w:ilvl w:val="0"/>
          <w:numId w:val="4"/>
        </w:numPr>
        <w:ind w:hanging="360"/>
        <w:contextualSpacing/>
        <w:rPr>
          <w:lang w:val="es-UY"/>
        </w:rPr>
      </w:pPr>
      <w:r w:rsidRPr="003627CE">
        <w:rPr>
          <w:lang w:val="es-UY"/>
        </w:rPr>
        <w:t>Su preocupación sobre algunos territorios específicos.</w:t>
      </w:r>
    </w:p>
    <w:p w:rsidR="003E2299" w:rsidRPr="003627CE" w:rsidRDefault="003627CE">
      <w:pPr>
        <w:numPr>
          <w:ilvl w:val="0"/>
          <w:numId w:val="4"/>
        </w:numPr>
        <w:ind w:hanging="360"/>
        <w:contextualSpacing/>
        <w:rPr>
          <w:lang w:val="es-UY"/>
        </w:rPr>
      </w:pPr>
      <w:r w:rsidRPr="003627CE">
        <w:rPr>
          <w:lang w:val="es-UY"/>
        </w:rPr>
        <w:t>Los Egresos como una gran preocupación debido a la forma en que están diseñados: generan u</w:t>
      </w:r>
      <w:r w:rsidRPr="003627CE">
        <w:rPr>
          <w:lang w:val="es-UY"/>
        </w:rPr>
        <w:t>na política circular, lo cual implica que no hay verdadera inclusión social. El procedimiento de los egresos implica que las familias sigan quedando vinculadas a distintas instituciones dependientes de MIDES.</w:t>
      </w:r>
    </w:p>
    <w:p w:rsidR="003E2299" w:rsidRPr="003627CE" w:rsidRDefault="003E2299">
      <w:pPr>
        <w:rPr>
          <w:lang w:val="es-UY"/>
        </w:rPr>
      </w:pPr>
    </w:p>
    <w:p w:rsidR="003E2299" w:rsidRDefault="003627CE">
      <w:pPr>
        <w:rPr>
          <w:u w:val="single"/>
          <w:lang w:val="es-UY"/>
        </w:rPr>
      </w:pPr>
      <w:r w:rsidRPr="003627CE">
        <w:rPr>
          <w:u w:val="single"/>
          <w:lang w:val="es-UY"/>
        </w:rPr>
        <w:t>Los representantes de los ETAF, manifestaron:</w:t>
      </w:r>
    </w:p>
    <w:p w:rsidR="003627CE" w:rsidRPr="003627CE" w:rsidRDefault="003627CE">
      <w:pPr>
        <w:rPr>
          <w:lang w:val="es-UY"/>
        </w:rPr>
      </w:pPr>
    </w:p>
    <w:p w:rsidR="003E2299" w:rsidRPr="003627CE" w:rsidRDefault="003627CE">
      <w:pPr>
        <w:numPr>
          <w:ilvl w:val="0"/>
          <w:numId w:val="1"/>
        </w:numPr>
        <w:ind w:hanging="360"/>
        <w:contextualSpacing/>
        <w:rPr>
          <w:lang w:val="es-UY"/>
        </w:rPr>
      </w:pPr>
      <w:r w:rsidRPr="003627CE">
        <w:rPr>
          <w:lang w:val="es-UY"/>
        </w:rPr>
        <w:t xml:space="preserve">La postura  tomada por muchos equipos de no aplicar el  formulario AFAM, sin respuesta de ningún tipo por parte de las autoridades. </w:t>
      </w:r>
    </w:p>
    <w:p w:rsidR="003E2299" w:rsidRPr="003627CE" w:rsidRDefault="003627CE">
      <w:pPr>
        <w:numPr>
          <w:ilvl w:val="0"/>
          <w:numId w:val="1"/>
        </w:numPr>
        <w:ind w:hanging="360"/>
        <w:contextualSpacing/>
        <w:rPr>
          <w:lang w:val="es-UY"/>
        </w:rPr>
      </w:pPr>
      <w:r w:rsidRPr="003627CE">
        <w:rPr>
          <w:lang w:val="es-UY"/>
        </w:rPr>
        <w:t xml:space="preserve">El Rol técnico, el cual se desvirtúa por la gran cantidad de tareas que se adjudican: </w:t>
      </w:r>
      <w:proofErr w:type="spellStart"/>
      <w:r w:rsidRPr="003627CE">
        <w:rPr>
          <w:lang w:val="es-UY"/>
        </w:rPr>
        <w:t>Qflow</w:t>
      </w:r>
      <w:proofErr w:type="spellEnd"/>
      <w:r w:rsidRPr="003627CE">
        <w:rPr>
          <w:lang w:val="es-UY"/>
        </w:rPr>
        <w:t>, SIPI, AFAM.</w:t>
      </w:r>
    </w:p>
    <w:p w:rsidR="003E2299" w:rsidRPr="003627CE" w:rsidRDefault="003627CE">
      <w:pPr>
        <w:numPr>
          <w:ilvl w:val="0"/>
          <w:numId w:val="1"/>
        </w:numPr>
        <w:ind w:hanging="360"/>
        <w:contextualSpacing/>
        <w:rPr>
          <w:lang w:val="es-UY"/>
        </w:rPr>
      </w:pPr>
      <w:r w:rsidRPr="003627CE">
        <w:rPr>
          <w:lang w:val="es-UY"/>
        </w:rPr>
        <w:t>El objetivo que de</w:t>
      </w:r>
      <w:r w:rsidRPr="003627CE">
        <w:rPr>
          <w:lang w:val="es-UY"/>
        </w:rPr>
        <w:t xml:space="preserve">bemos perseguir desde la mesa: brindar elementos, lecturas desde el territorio, aportes, transmisión de la experiencia y de los procesos de trabajo. </w:t>
      </w:r>
    </w:p>
    <w:p w:rsidR="003E2299" w:rsidRPr="003627CE" w:rsidRDefault="003627CE">
      <w:pPr>
        <w:numPr>
          <w:ilvl w:val="0"/>
          <w:numId w:val="1"/>
        </w:numPr>
        <w:ind w:hanging="360"/>
        <w:contextualSpacing/>
        <w:rPr>
          <w:lang w:val="es-UY"/>
        </w:rPr>
      </w:pPr>
      <w:r w:rsidRPr="003627CE">
        <w:rPr>
          <w:lang w:val="es-UY"/>
        </w:rPr>
        <w:t xml:space="preserve">La importancia de generar compromiso por parte de las organizaciones a partir de la mesa de negociación. </w:t>
      </w:r>
    </w:p>
    <w:p w:rsidR="003E2299" w:rsidRPr="003627CE" w:rsidRDefault="003627CE">
      <w:pPr>
        <w:numPr>
          <w:ilvl w:val="0"/>
          <w:numId w:val="1"/>
        </w:numPr>
        <w:ind w:hanging="360"/>
        <w:contextualSpacing/>
        <w:rPr>
          <w:lang w:val="es-UY"/>
        </w:rPr>
      </w:pPr>
      <w:r w:rsidRPr="003627CE">
        <w:rPr>
          <w:lang w:val="es-UY"/>
        </w:rPr>
        <w:t xml:space="preserve">Gestar un sistema de organización interno: cómo nos posicionamos, qué devolvemos, cómo interactuamos luego con otros dispositivos. </w:t>
      </w:r>
    </w:p>
    <w:p w:rsidR="003E2299" w:rsidRPr="003627CE" w:rsidRDefault="003E2299">
      <w:pPr>
        <w:rPr>
          <w:lang w:val="es-UY"/>
        </w:rPr>
      </w:pPr>
    </w:p>
    <w:p w:rsidR="003E2299" w:rsidRDefault="003627CE">
      <w:r>
        <w:rPr>
          <w:u w:val="single"/>
        </w:rPr>
        <w:t>ACUERDOS</w:t>
      </w:r>
      <w:r>
        <w:t>:</w:t>
      </w:r>
    </w:p>
    <w:p w:rsidR="003E2299" w:rsidRPr="003627CE" w:rsidRDefault="003627CE">
      <w:pPr>
        <w:numPr>
          <w:ilvl w:val="0"/>
          <w:numId w:val="2"/>
        </w:numPr>
        <w:ind w:hanging="360"/>
        <w:contextualSpacing/>
        <w:rPr>
          <w:lang w:val="es-UY"/>
        </w:rPr>
      </w:pPr>
      <w:r w:rsidRPr="003627CE">
        <w:rPr>
          <w:lang w:val="es-UY"/>
        </w:rPr>
        <w:t>Esperar hasta la primera semana de noviembre la respuesta de parte de las autoridades para concretar fecha de reu</w:t>
      </w:r>
      <w:r w:rsidRPr="003627CE">
        <w:rPr>
          <w:lang w:val="es-UY"/>
        </w:rPr>
        <w:t>nión, de lo contrario se enviará un mail para hacer acuerdo de ello. El objetivo ideal sería tener dos encuentros antes de fin de año.</w:t>
      </w:r>
    </w:p>
    <w:p w:rsidR="003E2299" w:rsidRPr="003627CE" w:rsidRDefault="003627CE">
      <w:pPr>
        <w:numPr>
          <w:ilvl w:val="0"/>
          <w:numId w:val="2"/>
        </w:numPr>
        <w:ind w:hanging="360"/>
        <w:contextualSpacing/>
        <w:rPr>
          <w:lang w:val="es-UY"/>
        </w:rPr>
      </w:pPr>
      <w:r w:rsidRPr="003627CE">
        <w:rPr>
          <w:lang w:val="es-UY"/>
        </w:rPr>
        <w:t xml:space="preserve">Mantener las reuniones Inter-ETAF. La próxima está fijada para el día 17/11 a las 14 </w:t>
      </w:r>
      <w:proofErr w:type="spellStart"/>
      <w:r w:rsidRPr="003627CE">
        <w:rPr>
          <w:lang w:val="es-UY"/>
        </w:rPr>
        <w:t>hs</w:t>
      </w:r>
      <w:proofErr w:type="spellEnd"/>
      <w:r w:rsidRPr="003627CE">
        <w:rPr>
          <w:lang w:val="es-UY"/>
        </w:rPr>
        <w:t xml:space="preserve">. en </w:t>
      </w:r>
      <w:proofErr w:type="spellStart"/>
      <w:r w:rsidRPr="003627CE">
        <w:rPr>
          <w:lang w:val="es-UY"/>
        </w:rPr>
        <w:t>Gurises</w:t>
      </w:r>
      <w:proofErr w:type="spellEnd"/>
      <w:r w:rsidRPr="003627CE">
        <w:rPr>
          <w:lang w:val="es-UY"/>
        </w:rPr>
        <w:t xml:space="preserve"> Unidos. </w:t>
      </w:r>
    </w:p>
    <w:p w:rsidR="003E2299" w:rsidRDefault="003627CE">
      <w:pPr>
        <w:numPr>
          <w:ilvl w:val="0"/>
          <w:numId w:val="2"/>
        </w:numPr>
        <w:ind w:hanging="360"/>
        <w:contextualSpacing/>
      </w:pPr>
      <w:r w:rsidRPr="003627CE">
        <w:rPr>
          <w:lang w:val="es-UY"/>
        </w:rPr>
        <w:t>Aportar idea</w:t>
      </w:r>
      <w:r w:rsidRPr="003627CE">
        <w:rPr>
          <w:lang w:val="es-UY"/>
        </w:rPr>
        <w:t xml:space="preserve">s para establecer alguna dinámica que permita que los ETAF del interior y los de Montevideo que no puedan asistir a los encuentros, puedan estar presentes de alguna manera. </w:t>
      </w:r>
      <w:proofErr w:type="spellStart"/>
      <w:r>
        <w:t>Una</w:t>
      </w:r>
      <w:proofErr w:type="spellEnd"/>
      <w:r>
        <w:t xml:space="preserve"> </w:t>
      </w:r>
      <w:proofErr w:type="spellStart"/>
      <w:r>
        <w:t>opción</w:t>
      </w:r>
      <w:proofErr w:type="spellEnd"/>
      <w:r>
        <w:t xml:space="preserve"> </w:t>
      </w:r>
      <w:proofErr w:type="spellStart"/>
      <w:r>
        <w:t>puede</w:t>
      </w:r>
      <w:proofErr w:type="spellEnd"/>
      <w:r>
        <w:t xml:space="preserve"> </w:t>
      </w:r>
      <w:proofErr w:type="spellStart"/>
      <w:r>
        <w:t>ser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medio</w:t>
      </w:r>
      <w:proofErr w:type="spellEnd"/>
      <w:r>
        <w:t xml:space="preserve"> de Skype. </w:t>
      </w:r>
    </w:p>
    <w:p w:rsidR="003E2299" w:rsidRDefault="003E2299"/>
    <w:p w:rsidR="003E2299" w:rsidRPr="003627CE" w:rsidRDefault="003627CE">
      <w:pPr>
        <w:rPr>
          <w:lang w:val="es-UY"/>
        </w:rPr>
      </w:pPr>
      <w:r w:rsidRPr="003627CE">
        <w:rPr>
          <w:u w:val="single"/>
          <w:lang w:val="es-UY"/>
        </w:rPr>
        <w:t>Firman los equipos ETAF presentes</w:t>
      </w:r>
      <w:r w:rsidRPr="003627CE">
        <w:rPr>
          <w:lang w:val="es-UY"/>
        </w:rPr>
        <w:t>:</w:t>
      </w:r>
    </w:p>
    <w:p w:rsidR="003E2299" w:rsidRPr="003627CE" w:rsidRDefault="003627CE">
      <w:pPr>
        <w:rPr>
          <w:lang w:val="es-UY"/>
        </w:rPr>
      </w:pPr>
      <w:bookmarkStart w:id="0" w:name="_GoBack"/>
      <w:bookmarkEnd w:id="0"/>
      <w:proofErr w:type="spellStart"/>
      <w:r w:rsidRPr="003627CE">
        <w:rPr>
          <w:lang w:val="es-UY"/>
        </w:rPr>
        <w:t>Gurises</w:t>
      </w:r>
      <w:proofErr w:type="spellEnd"/>
      <w:r w:rsidRPr="003627CE">
        <w:rPr>
          <w:lang w:val="es-UY"/>
        </w:rPr>
        <w:t xml:space="preserve"> Unidos                                                       Vida y Educación</w:t>
      </w:r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>CONVIVIR                                                              CPP</w:t>
      </w:r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>Educación Solidaria                                                 ACJ</w:t>
      </w:r>
    </w:p>
    <w:p w:rsidR="003E2299" w:rsidRPr="003627CE" w:rsidRDefault="003627CE">
      <w:pPr>
        <w:rPr>
          <w:lang w:val="es-UY"/>
        </w:rPr>
      </w:pPr>
      <w:r w:rsidRPr="003627CE">
        <w:rPr>
          <w:lang w:val="es-UY"/>
        </w:rPr>
        <w:t xml:space="preserve">Cooperativa Hincapié    </w:t>
      </w:r>
      <w:r w:rsidRPr="003627CE">
        <w:rPr>
          <w:lang w:val="es-UY"/>
        </w:rPr>
        <w:t xml:space="preserve">                                          CEPID</w:t>
      </w:r>
    </w:p>
    <w:p w:rsidR="003E2299" w:rsidRPr="003627CE" w:rsidRDefault="003627CE">
      <w:pPr>
        <w:rPr>
          <w:lang w:val="es-UY"/>
        </w:rPr>
      </w:pPr>
      <w:proofErr w:type="spellStart"/>
      <w:r w:rsidRPr="003627CE">
        <w:rPr>
          <w:lang w:val="es-UY"/>
        </w:rPr>
        <w:t>Etaf</w:t>
      </w:r>
      <w:proofErr w:type="spellEnd"/>
      <w:r w:rsidRPr="003627CE">
        <w:rPr>
          <w:lang w:val="es-UY"/>
        </w:rPr>
        <w:t xml:space="preserve"> Costa                                                                ADRA y ADRA Maldonado </w:t>
      </w:r>
    </w:p>
    <w:sectPr w:rsidR="003E2299" w:rsidRPr="003627C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2396B"/>
    <w:multiLevelType w:val="multilevel"/>
    <w:tmpl w:val="19F2D934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1">
    <w:nsid w:val="1B622DC8"/>
    <w:multiLevelType w:val="multilevel"/>
    <w:tmpl w:val="2CD68B5E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2">
    <w:nsid w:val="239E0E5E"/>
    <w:multiLevelType w:val="multilevel"/>
    <w:tmpl w:val="9920D3BE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3">
    <w:nsid w:val="7BE30287"/>
    <w:multiLevelType w:val="multilevel"/>
    <w:tmpl w:val="680613CE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3E2299"/>
    <w:rsid w:val="003627CE"/>
    <w:rsid w:val="003E2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622</Words>
  <Characters>3549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2015-11-12T17:03:00Z</dcterms:created>
  <dcterms:modified xsi:type="dcterms:W3CDTF">2015-11-12T17:03:00Z</dcterms:modified>
</cp:coreProperties>
</file>